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4783" w14:textId="77777777" w:rsidR="00C5278F" w:rsidRDefault="00C5278F" w:rsidP="00521421">
      <w:pPr>
        <w:autoSpaceDE w:val="0"/>
        <w:autoSpaceDN w:val="0"/>
        <w:adjustRightInd w:val="0"/>
        <w:jc w:val="center"/>
        <w:rPr>
          <w:rFonts w:ascii="ＭＳ 明朝" w:eastAsia="ＭＳ 明朝" w:hAnsi="ＭＳ 明朝" w:cs="GothicMB101Pro-Medium"/>
          <w:color w:val="000000"/>
          <w:kern w:val="0"/>
          <w:szCs w:val="21"/>
        </w:rPr>
      </w:pPr>
    </w:p>
    <w:p w14:paraId="3AE950F2" w14:textId="3428D1B2" w:rsidR="00C5278F" w:rsidRDefault="00BD578E" w:rsidP="00C5278F">
      <w:pPr>
        <w:autoSpaceDE w:val="0"/>
        <w:autoSpaceDN w:val="0"/>
        <w:adjustRightInd w:val="0"/>
        <w:jc w:val="center"/>
        <w:rPr>
          <w:rFonts w:ascii="ＭＳ 明朝" w:eastAsia="ＭＳ 明朝" w:hAnsi="ＭＳ 明朝" w:cs="GothicMB101Pro-Medium"/>
          <w:color w:val="000000"/>
          <w:kern w:val="0"/>
          <w:sz w:val="28"/>
          <w:szCs w:val="21"/>
        </w:rPr>
      </w:pPr>
      <w:r>
        <w:rPr>
          <w:rFonts w:ascii="ＭＳ 明朝" w:eastAsia="ＭＳ 明朝" w:hAnsi="ＭＳ 明朝" w:cs="GothicMB101Pro-Medium" w:hint="eastAsia"/>
          <w:color w:val="000000"/>
          <w:kern w:val="0"/>
          <w:sz w:val="28"/>
          <w:szCs w:val="21"/>
        </w:rPr>
        <w:t>身元保証契約</w:t>
      </w:r>
      <w:r w:rsidR="00521421" w:rsidRPr="00C5278F">
        <w:rPr>
          <w:rFonts w:ascii="ＭＳ 明朝" w:eastAsia="ＭＳ 明朝" w:hAnsi="ＭＳ 明朝" w:cs="GothicMB101Pro-Medium" w:hint="eastAsia"/>
          <w:color w:val="000000"/>
          <w:kern w:val="0"/>
          <w:sz w:val="28"/>
          <w:szCs w:val="21"/>
        </w:rPr>
        <w:t>書</w:t>
      </w:r>
    </w:p>
    <w:p w14:paraId="3F13F012" w14:textId="597FC724" w:rsidR="00C5278F" w:rsidRPr="00681807" w:rsidRDefault="00C5278F" w:rsidP="00B67135">
      <w:pPr>
        <w:autoSpaceDE w:val="0"/>
        <w:autoSpaceDN w:val="0"/>
        <w:adjustRightInd w:val="0"/>
        <w:rPr>
          <w:rFonts w:ascii="ＭＳ 明朝" w:eastAsia="ＭＳ 明朝" w:hAnsi="ＭＳ 明朝" w:cs="GothicMB101Pro-Medium"/>
          <w:color w:val="000000"/>
          <w:kern w:val="0"/>
          <w:szCs w:val="16"/>
        </w:rPr>
      </w:pPr>
    </w:p>
    <w:p w14:paraId="160793D0" w14:textId="3BBE3CF9" w:rsidR="00BD578E" w:rsidRPr="00681807" w:rsidRDefault="00BD578E" w:rsidP="00B67135">
      <w:pPr>
        <w:autoSpaceDE w:val="0"/>
        <w:autoSpaceDN w:val="0"/>
        <w:adjustRightInd w:val="0"/>
        <w:rPr>
          <w:rFonts w:ascii="ＭＳ 明朝" w:eastAsia="ＭＳ 明朝" w:hAnsi="ＭＳ 明朝" w:cs="GothicMB101Pro-Medium"/>
          <w:color w:val="000000"/>
          <w:kern w:val="0"/>
          <w:szCs w:val="16"/>
        </w:rPr>
      </w:pPr>
    </w:p>
    <w:p w14:paraId="72DD8616" w14:textId="471FB22A" w:rsidR="00BD578E" w:rsidRPr="00BD578E" w:rsidRDefault="00BD578E" w:rsidP="00BD578E">
      <w:pPr>
        <w:autoSpaceDE w:val="0"/>
        <w:autoSpaceDN w:val="0"/>
        <w:adjustRightInd w:val="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 xml:space="preserve">　（使用者）○○○○（以下「甲」という。）と（身元保証人）</w:t>
      </w:r>
      <w:r>
        <w:rPr>
          <w:rFonts w:ascii="ＭＳ 明朝" w:eastAsia="ＭＳ 明朝" w:hAnsi="ＭＳ 明朝" w:cs="MNewsGPro-Light" w:hint="eastAsia"/>
          <w:color w:val="000000"/>
          <w:kern w:val="0"/>
          <w:szCs w:val="21"/>
        </w:rPr>
        <w:t>○</w:t>
      </w:r>
      <w:r w:rsidRPr="00BD578E">
        <w:rPr>
          <w:rFonts w:ascii="ＭＳ 明朝" w:eastAsia="ＭＳ 明朝" w:hAnsi="ＭＳ 明朝" w:cs="MNewsGPro-Light" w:hint="eastAsia"/>
          <w:color w:val="000000"/>
          <w:kern w:val="0"/>
          <w:szCs w:val="21"/>
        </w:rPr>
        <w:t>○○○（以下「乙」という。）は、甲が○○○○（以下「丙」という。）を雇用するにあたり、以下のとおり身元保証契約（以下「本契約」という。）を締結する。</w:t>
      </w:r>
    </w:p>
    <w:p w14:paraId="396DF584" w14:textId="77777777" w:rsidR="00BD578E" w:rsidRDefault="00BD578E" w:rsidP="00BD578E">
      <w:pPr>
        <w:autoSpaceDE w:val="0"/>
        <w:autoSpaceDN w:val="0"/>
        <w:adjustRightInd w:val="0"/>
        <w:jc w:val="left"/>
        <w:rPr>
          <w:rFonts w:ascii="ＭＳ 明朝" w:eastAsia="ＭＳ 明朝" w:hAnsi="ＭＳ 明朝" w:cs="ShinGoPro-Medium"/>
          <w:color w:val="000000"/>
          <w:kern w:val="0"/>
          <w:szCs w:val="21"/>
        </w:rPr>
      </w:pPr>
    </w:p>
    <w:p w14:paraId="376DE717" w14:textId="48352234" w:rsidR="00BD578E" w:rsidRPr="00BD578E" w:rsidRDefault="00BD578E" w:rsidP="00BD578E">
      <w:pPr>
        <w:autoSpaceDE w:val="0"/>
        <w:autoSpaceDN w:val="0"/>
        <w:adjustRightInd w:val="0"/>
        <w:jc w:val="left"/>
        <w:rPr>
          <w:rFonts w:ascii="ＭＳ 明朝" w:eastAsia="ＭＳ 明朝" w:hAnsi="ＭＳ 明朝" w:cs="ShinGoPro-Medium"/>
          <w:color w:val="000000"/>
          <w:kern w:val="0"/>
          <w:szCs w:val="21"/>
        </w:rPr>
      </w:pPr>
      <w:r w:rsidRPr="00BD578E">
        <w:rPr>
          <w:rFonts w:ascii="ＭＳ 明朝" w:eastAsia="ＭＳ 明朝" w:hAnsi="ＭＳ 明朝" w:cs="ShinGoPro-Medium" w:hint="eastAsia"/>
          <w:color w:val="000000"/>
          <w:kern w:val="0"/>
          <w:szCs w:val="21"/>
        </w:rPr>
        <w:t>第１条　（身元保証人）</w:t>
      </w:r>
    </w:p>
    <w:p w14:paraId="15D1286D" w14:textId="523707FB" w:rsidR="00BD578E" w:rsidRDefault="00BD578E" w:rsidP="00BD578E">
      <w:pPr>
        <w:autoSpaceDE w:val="0"/>
        <w:autoSpaceDN w:val="0"/>
        <w:adjustRightInd w:val="0"/>
        <w:ind w:left="420" w:hangingChars="200" w:hanging="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１　丙が、甲丙間で交わされる雇用契約に違反し、又は故意もしくは過失により甲に損害を与えたときは（以下、当該損害賠償債務を「本件債務」という。）、乙は、丙と連帯して、以下のとおり極度額の範囲において、甲に対し賠償の責任を負う。</w:t>
      </w:r>
    </w:p>
    <w:tbl>
      <w:tblPr>
        <w:tblStyle w:val="a7"/>
        <w:tblW w:w="0" w:type="auto"/>
        <w:tblInd w:w="420" w:type="dxa"/>
        <w:tblLook w:val="04A0" w:firstRow="1" w:lastRow="0" w:firstColumn="1" w:lastColumn="0" w:noHBand="0" w:noVBand="1"/>
      </w:tblPr>
      <w:tblGrid>
        <w:gridCol w:w="1843"/>
        <w:gridCol w:w="6231"/>
      </w:tblGrid>
      <w:tr w:rsidR="00BD578E" w14:paraId="03E08023" w14:textId="77777777" w:rsidTr="00BD578E">
        <w:tc>
          <w:tcPr>
            <w:tcW w:w="1843" w:type="dxa"/>
          </w:tcPr>
          <w:p w14:paraId="1F37892B" w14:textId="224D7B70" w:rsid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対象となる債務</w:t>
            </w:r>
          </w:p>
        </w:tc>
        <w:tc>
          <w:tcPr>
            <w:tcW w:w="6231" w:type="dxa"/>
          </w:tcPr>
          <w:p w14:paraId="3095F4E3" w14:textId="1FD3EB73" w:rsid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本件債務（本契約の履行及び損害賠償金等従たる債務を含む一切の債務）</w:t>
            </w:r>
          </w:p>
        </w:tc>
      </w:tr>
      <w:tr w:rsidR="00BD578E" w14:paraId="7E01A13D" w14:textId="77777777" w:rsidTr="00BD578E">
        <w:tc>
          <w:tcPr>
            <w:tcW w:w="1843" w:type="dxa"/>
          </w:tcPr>
          <w:p w14:paraId="56A05FC2" w14:textId="3A2DA5F5" w:rsid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極度額</w:t>
            </w:r>
          </w:p>
        </w:tc>
        <w:tc>
          <w:tcPr>
            <w:tcW w:w="6231" w:type="dxa"/>
          </w:tcPr>
          <w:p w14:paraId="61867349" w14:textId="4C27A6EF" w:rsid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金○</w:t>
            </w:r>
            <w:r w:rsidRPr="00BD578E">
              <w:rPr>
                <w:rFonts w:ascii="ＭＳ 明朝" w:eastAsia="ＭＳ 明朝" w:hAnsi="ＭＳ 明朝" w:cs="MNewsGPro-Light" w:hint="eastAsia"/>
                <w:color w:val="000000"/>
                <w:kern w:val="0"/>
                <w:szCs w:val="21"/>
              </w:rPr>
              <w:t>○</w:t>
            </w:r>
            <w:r>
              <w:rPr>
                <w:rFonts w:ascii="ＭＳ 明朝" w:eastAsia="ＭＳ 明朝" w:hAnsi="ＭＳ 明朝" w:cs="MNewsGPro-Light" w:hint="eastAsia"/>
                <w:color w:val="000000"/>
                <w:kern w:val="0"/>
                <w:szCs w:val="21"/>
              </w:rPr>
              <w:t>円（本件債務及び連帯保証債務について約定された違約金又は損害賠償の額を含む。）</w:t>
            </w:r>
          </w:p>
        </w:tc>
      </w:tr>
      <w:tr w:rsidR="00BD578E" w14:paraId="5FD11D20" w14:textId="77777777" w:rsidTr="00BD578E">
        <w:tc>
          <w:tcPr>
            <w:tcW w:w="1843" w:type="dxa"/>
          </w:tcPr>
          <w:p w14:paraId="1F93ACAE" w14:textId="59810C78" w:rsid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元本確定事由</w:t>
            </w:r>
          </w:p>
        </w:tc>
        <w:tc>
          <w:tcPr>
            <w:tcW w:w="6231" w:type="dxa"/>
          </w:tcPr>
          <w:p w14:paraId="6140D147" w14:textId="77777777" w:rsidR="00BD578E" w:rsidRDefault="00BD578E" w:rsidP="00BD578E">
            <w:pPr>
              <w:autoSpaceDE w:val="0"/>
              <w:autoSpaceDN w:val="0"/>
              <w:adjustRightInd w:val="0"/>
              <w:ind w:left="210" w:hangingChars="100" w:hanging="21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①乙の財産について、金銭の支払いを目的とする債権についての強制執行又は担保権の実行が申し立てられ、当該手続が開始されたとき</w:t>
            </w:r>
          </w:p>
          <w:p w14:paraId="29507D89" w14:textId="77777777" w:rsidR="00BD578E" w:rsidRDefault="00BD578E" w:rsidP="00BD578E">
            <w:pPr>
              <w:autoSpaceDE w:val="0"/>
              <w:autoSpaceDN w:val="0"/>
              <w:adjustRightInd w:val="0"/>
              <w:ind w:left="210" w:hangingChars="100" w:hanging="21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②乙が破産手続開始の決定を受けたとき</w:t>
            </w:r>
          </w:p>
          <w:p w14:paraId="7F544B13" w14:textId="6B942CF0" w:rsidR="00BD578E" w:rsidRDefault="00BD578E" w:rsidP="00BD578E">
            <w:pPr>
              <w:autoSpaceDE w:val="0"/>
              <w:autoSpaceDN w:val="0"/>
              <w:adjustRightInd w:val="0"/>
              <w:ind w:left="210" w:hangingChars="100" w:hanging="21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③乙又は丙が死亡したとき</w:t>
            </w:r>
          </w:p>
        </w:tc>
      </w:tr>
    </w:tbl>
    <w:p w14:paraId="280E342F" w14:textId="2E8CE78D" w:rsidR="00BD578E" w:rsidRPr="00BD578E" w:rsidRDefault="00BD578E" w:rsidP="00BD578E">
      <w:pPr>
        <w:autoSpaceDE w:val="0"/>
        <w:autoSpaceDN w:val="0"/>
        <w:adjustRightInd w:val="0"/>
        <w:ind w:left="420" w:hangingChars="200" w:hanging="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２　丙は、乙に対し、別紙のとおり身元保証契約の前提となる情報を提供し、乙は、別紙の情報の提供を受けたことを確認する。</w:t>
      </w:r>
    </w:p>
    <w:p w14:paraId="6E59FF88" w14:textId="77777777" w:rsidR="00BD578E" w:rsidRDefault="00BD578E" w:rsidP="00BD578E">
      <w:pPr>
        <w:autoSpaceDE w:val="0"/>
        <w:autoSpaceDN w:val="0"/>
        <w:adjustRightInd w:val="0"/>
        <w:jc w:val="left"/>
        <w:rPr>
          <w:rFonts w:ascii="ＭＳ 明朝" w:eastAsia="ＭＳ 明朝" w:hAnsi="ＭＳ 明朝" w:cs="ShinGoPro-Medium"/>
          <w:color w:val="000000"/>
          <w:kern w:val="0"/>
          <w:szCs w:val="21"/>
        </w:rPr>
      </w:pPr>
    </w:p>
    <w:p w14:paraId="43F4B296" w14:textId="6E9BE982" w:rsidR="00BD578E" w:rsidRPr="00BD578E" w:rsidRDefault="00BD578E" w:rsidP="00BD578E">
      <w:pPr>
        <w:autoSpaceDE w:val="0"/>
        <w:autoSpaceDN w:val="0"/>
        <w:adjustRightInd w:val="0"/>
        <w:jc w:val="left"/>
        <w:rPr>
          <w:rFonts w:ascii="ＭＳ 明朝" w:eastAsia="ＭＳ 明朝" w:hAnsi="ＭＳ 明朝" w:cs="ShinGoPro-Medium"/>
          <w:color w:val="000000"/>
          <w:kern w:val="0"/>
          <w:szCs w:val="21"/>
        </w:rPr>
      </w:pPr>
      <w:r w:rsidRPr="00BD578E">
        <w:rPr>
          <w:rFonts w:ascii="ＭＳ 明朝" w:eastAsia="ＭＳ 明朝" w:hAnsi="ＭＳ 明朝" w:cs="ShinGoPro-Medium" w:hint="eastAsia"/>
          <w:color w:val="000000"/>
          <w:kern w:val="0"/>
          <w:szCs w:val="21"/>
        </w:rPr>
        <w:t>第２条　（通知）</w:t>
      </w:r>
    </w:p>
    <w:p w14:paraId="03F9CB30" w14:textId="0DAD0669" w:rsidR="00BD578E" w:rsidRPr="00BD578E" w:rsidRDefault="00BD578E" w:rsidP="00BD578E">
      <w:pPr>
        <w:autoSpaceDE w:val="0"/>
        <w:autoSpaceDN w:val="0"/>
        <w:adjustRightInd w:val="0"/>
        <w:ind w:firstLineChars="200" w:firstLine="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甲は、以下の場合には、遅滞なく乙にその旨を通知するものとする。</w:t>
      </w:r>
    </w:p>
    <w:p w14:paraId="6307C7C6" w14:textId="202A2168" w:rsidR="00BD578E" w:rsidRPr="00BD578E" w:rsidRDefault="00BD578E" w:rsidP="00BD578E">
      <w:pPr>
        <w:autoSpaceDE w:val="0"/>
        <w:autoSpaceDN w:val="0"/>
        <w:adjustRightInd w:val="0"/>
        <w:ind w:leftChars="200" w:left="840" w:hangingChars="200" w:hanging="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①　丙に業務上不適任又は不誠実な事跡があり、このために乙に責任が発生するおそれがあることを甲が知ったとき</w:t>
      </w:r>
    </w:p>
    <w:p w14:paraId="45631912" w14:textId="0B50571F" w:rsidR="00BD578E" w:rsidRPr="00BD578E" w:rsidRDefault="00BD578E" w:rsidP="00BD578E">
      <w:pPr>
        <w:autoSpaceDE w:val="0"/>
        <w:autoSpaceDN w:val="0"/>
        <w:adjustRightInd w:val="0"/>
        <w:ind w:leftChars="200" w:left="840" w:hangingChars="200" w:hanging="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②　丙の任務又は任地を変更し、このために乙の責任が加重され、又は乙による丙の監督が困難となるとき</w:t>
      </w:r>
    </w:p>
    <w:p w14:paraId="1CDB8219" w14:textId="77777777" w:rsidR="00BD578E" w:rsidRDefault="00BD578E" w:rsidP="00BD578E">
      <w:pPr>
        <w:autoSpaceDE w:val="0"/>
        <w:autoSpaceDN w:val="0"/>
        <w:adjustRightInd w:val="0"/>
        <w:jc w:val="left"/>
        <w:rPr>
          <w:rFonts w:ascii="ＭＳ 明朝" w:eastAsia="ＭＳ 明朝" w:hAnsi="ＭＳ 明朝" w:cs="ShinGoPro-Medium"/>
          <w:color w:val="000000"/>
          <w:kern w:val="0"/>
          <w:szCs w:val="21"/>
        </w:rPr>
      </w:pPr>
    </w:p>
    <w:p w14:paraId="05C59385" w14:textId="242AE68D" w:rsidR="00BD578E" w:rsidRPr="00BD578E" w:rsidRDefault="00BD578E" w:rsidP="00BD578E">
      <w:pPr>
        <w:autoSpaceDE w:val="0"/>
        <w:autoSpaceDN w:val="0"/>
        <w:adjustRightInd w:val="0"/>
        <w:jc w:val="left"/>
        <w:rPr>
          <w:rFonts w:ascii="ＭＳ 明朝" w:eastAsia="ＭＳ 明朝" w:hAnsi="ＭＳ 明朝" w:cs="ShinGoPro-Medium"/>
          <w:color w:val="000000"/>
          <w:kern w:val="0"/>
          <w:szCs w:val="21"/>
        </w:rPr>
      </w:pPr>
      <w:r w:rsidRPr="00BD578E">
        <w:rPr>
          <w:rFonts w:ascii="ＭＳ 明朝" w:eastAsia="ＭＳ 明朝" w:hAnsi="ＭＳ 明朝" w:cs="ShinGoPro-Medium" w:hint="eastAsia"/>
          <w:color w:val="000000"/>
          <w:kern w:val="0"/>
          <w:szCs w:val="21"/>
        </w:rPr>
        <w:t>第３条　（協議解決）</w:t>
      </w:r>
    </w:p>
    <w:p w14:paraId="61A15942" w14:textId="2C1AA883" w:rsidR="00BD578E" w:rsidRPr="00BD578E" w:rsidRDefault="00BD578E" w:rsidP="00BD578E">
      <w:pPr>
        <w:autoSpaceDE w:val="0"/>
        <w:autoSpaceDN w:val="0"/>
        <w:adjustRightInd w:val="0"/>
        <w:ind w:leftChars="200" w:left="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lastRenderedPageBreak/>
        <w:t>本契約に定めのない事項又は本契約の解釈について疑義が生じたときは、甲乙誠意をもって協議のうえ解決する。</w:t>
      </w:r>
    </w:p>
    <w:p w14:paraId="6F02460E" w14:textId="77777777" w:rsidR="00BD578E" w:rsidRDefault="00BD578E" w:rsidP="00BD578E">
      <w:pPr>
        <w:autoSpaceDE w:val="0"/>
        <w:autoSpaceDN w:val="0"/>
        <w:adjustRightInd w:val="0"/>
        <w:jc w:val="left"/>
        <w:rPr>
          <w:rFonts w:ascii="ＭＳ 明朝" w:eastAsia="ＭＳ 明朝" w:hAnsi="ＭＳ 明朝" w:cs="ShinGoPro-Medium"/>
          <w:color w:val="000000"/>
          <w:kern w:val="0"/>
          <w:szCs w:val="21"/>
        </w:rPr>
      </w:pPr>
    </w:p>
    <w:p w14:paraId="05EA34FD" w14:textId="15BF829C" w:rsidR="00BD578E" w:rsidRPr="00BD578E" w:rsidRDefault="00BD578E" w:rsidP="00BD578E">
      <w:pPr>
        <w:autoSpaceDE w:val="0"/>
        <w:autoSpaceDN w:val="0"/>
        <w:adjustRightInd w:val="0"/>
        <w:jc w:val="left"/>
        <w:rPr>
          <w:rFonts w:ascii="ＭＳ 明朝" w:eastAsia="ＭＳ 明朝" w:hAnsi="ＭＳ 明朝" w:cs="ShinGoPro-Medium"/>
          <w:color w:val="000000"/>
          <w:kern w:val="0"/>
          <w:szCs w:val="21"/>
        </w:rPr>
      </w:pPr>
      <w:r w:rsidRPr="00BD578E">
        <w:rPr>
          <w:rFonts w:ascii="ＭＳ 明朝" w:eastAsia="ＭＳ 明朝" w:hAnsi="ＭＳ 明朝" w:cs="ShinGoPro-Medium" w:hint="eastAsia"/>
          <w:color w:val="000000"/>
          <w:kern w:val="0"/>
          <w:szCs w:val="21"/>
        </w:rPr>
        <w:t>第４条　（合意管轄）</w:t>
      </w:r>
    </w:p>
    <w:p w14:paraId="00A4BE26" w14:textId="38FB4AAB" w:rsidR="00BD578E" w:rsidRPr="00BD578E" w:rsidRDefault="00BD578E" w:rsidP="00BD578E">
      <w:pPr>
        <w:autoSpaceDE w:val="0"/>
        <w:autoSpaceDN w:val="0"/>
        <w:adjustRightInd w:val="0"/>
        <w:ind w:leftChars="200" w:left="42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甲及び乙は、本契約に関し裁判上の紛争が生じたときは、訴額等に応じ、東京簡易裁判所又は東京地方裁判所を専属的合意管轄裁判所とすることに合意する。</w:t>
      </w:r>
    </w:p>
    <w:p w14:paraId="27195DA7" w14:textId="77777777" w:rsidR="00BD578E" w:rsidRDefault="00BD578E" w:rsidP="00BD578E">
      <w:pPr>
        <w:autoSpaceDE w:val="0"/>
        <w:autoSpaceDN w:val="0"/>
        <w:adjustRightInd w:val="0"/>
        <w:jc w:val="left"/>
        <w:rPr>
          <w:rFonts w:ascii="ＭＳ 明朝" w:eastAsia="ＭＳ 明朝" w:hAnsi="ＭＳ 明朝" w:cs="MNewsGPro-Light"/>
          <w:color w:val="000000"/>
          <w:kern w:val="0"/>
          <w:szCs w:val="21"/>
        </w:rPr>
      </w:pPr>
    </w:p>
    <w:p w14:paraId="0E1609D6" w14:textId="132A9CB3" w:rsidR="00BD578E" w:rsidRPr="00BD578E" w:rsidRDefault="00BD578E" w:rsidP="00BD578E">
      <w:pPr>
        <w:autoSpaceDE w:val="0"/>
        <w:autoSpaceDN w:val="0"/>
        <w:adjustRightInd w:val="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 xml:space="preserve">　本契約締結の証として、本契約書２通を作成し、甲乙相互に署名又は記名・捺印のうえ、各１通を保有することとする。</w:t>
      </w:r>
    </w:p>
    <w:p w14:paraId="3A6DE2A4" w14:textId="77777777" w:rsidR="00BD578E" w:rsidRDefault="00BD578E" w:rsidP="00BD578E">
      <w:pPr>
        <w:autoSpaceDE w:val="0"/>
        <w:autoSpaceDN w:val="0"/>
        <w:adjustRightInd w:val="0"/>
        <w:jc w:val="left"/>
        <w:rPr>
          <w:rFonts w:ascii="ＭＳ 明朝" w:eastAsia="ＭＳ 明朝" w:hAnsi="ＭＳ 明朝" w:cs="MNewsGPro-Light"/>
          <w:color w:val="000000"/>
          <w:kern w:val="0"/>
          <w:szCs w:val="21"/>
        </w:rPr>
      </w:pPr>
    </w:p>
    <w:p w14:paraId="7E84008C" w14:textId="64CA2803" w:rsidR="00BD578E" w:rsidRPr="00BD578E" w:rsidRDefault="00BD578E" w:rsidP="00BD578E">
      <w:pPr>
        <w:autoSpaceDE w:val="0"/>
        <w:autoSpaceDN w:val="0"/>
        <w:adjustRightInd w:val="0"/>
        <w:jc w:val="left"/>
        <w:rPr>
          <w:rFonts w:ascii="ＭＳ 明朝" w:eastAsia="ＭＳ 明朝" w:hAnsi="ＭＳ 明朝" w:cs="MNewsGPro-Light"/>
          <w:color w:val="000000"/>
          <w:kern w:val="0"/>
          <w:szCs w:val="21"/>
        </w:rPr>
      </w:pPr>
      <w:r w:rsidRPr="00BD578E">
        <w:rPr>
          <w:rFonts w:ascii="ＭＳ 明朝" w:eastAsia="ＭＳ 明朝" w:hAnsi="ＭＳ 明朝" w:cs="MNewsGPro-Light" w:hint="eastAsia"/>
          <w:color w:val="000000"/>
          <w:kern w:val="0"/>
          <w:szCs w:val="21"/>
        </w:rPr>
        <w:t>令和　　年　　月　　日</w:t>
      </w:r>
    </w:p>
    <w:p w14:paraId="291608B3" w14:textId="42E84DB8" w:rsidR="00BD578E" w:rsidRP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 xml:space="preserve">　　　　　　　　　　　　　</w:t>
      </w:r>
      <w:r w:rsidRPr="00BD578E">
        <w:rPr>
          <w:rFonts w:ascii="ＭＳ 明朝" w:eastAsia="ＭＳ 明朝" w:hAnsi="ＭＳ 明朝" w:cs="MNewsGPro-Light" w:hint="eastAsia"/>
          <w:color w:val="000000"/>
          <w:kern w:val="0"/>
          <w:szCs w:val="21"/>
        </w:rPr>
        <w:t>甲</w:t>
      </w:r>
    </w:p>
    <w:p w14:paraId="4D588F05" w14:textId="54A1DD5B" w:rsidR="00BD578E" w:rsidRP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 xml:space="preserve">　　　　　　　　　　　　　　　　　　　　　　　　　　　　　　　　　　　　　　　</w:t>
      </w:r>
      <w:r w:rsidRPr="00BD578E">
        <w:rPr>
          <w:rFonts w:ascii="ＭＳ 明朝" w:eastAsia="ＭＳ 明朝" w:hAnsi="ＭＳ 明朝" w:cs="MNewsGPro-Light" w:hint="eastAsia"/>
          <w:color w:val="000000"/>
          <w:kern w:val="0"/>
          <w:szCs w:val="21"/>
        </w:rPr>
        <w:t>㊞</w:t>
      </w:r>
    </w:p>
    <w:p w14:paraId="5973A468" w14:textId="5FD0F271" w:rsidR="00BD578E" w:rsidRPr="00BD578E" w:rsidRDefault="00BD578E" w:rsidP="00BD578E">
      <w:pPr>
        <w:autoSpaceDE w:val="0"/>
        <w:autoSpaceDN w:val="0"/>
        <w:adjustRightInd w:val="0"/>
        <w:jc w:val="left"/>
        <w:rPr>
          <w:rFonts w:ascii="ＭＳ 明朝" w:eastAsia="ＭＳ 明朝" w:hAnsi="ＭＳ 明朝" w:cs="MNewsGPro-Light"/>
          <w:color w:val="000000"/>
          <w:kern w:val="0"/>
          <w:szCs w:val="21"/>
        </w:rPr>
      </w:pPr>
      <w:r>
        <w:rPr>
          <w:rFonts w:ascii="ＭＳ 明朝" w:eastAsia="ＭＳ 明朝" w:hAnsi="ＭＳ 明朝" w:cs="MNewsGPro-Light" w:hint="eastAsia"/>
          <w:color w:val="000000"/>
          <w:kern w:val="0"/>
          <w:szCs w:val="21"/>
        </w:rPr>
        <w:t xml:space="preserve">　　　　　　　　　　　　　</w:t>
      </w:r>
      <w:r w:rsidRPr="00BD578E">
        <w:rPr>
          <w:rFonts w:ascii="ＭＳ 明朝" w:eastAsia="ＭＳ 明朝" w:hAnsi="ＭＳ 明朝" w:cs="MNewsGPro-Light" w:hint="eastAsia"/>
          <w:color w:val="000000"/>
          <w:kern w:val="0"/>
          <w:szCs w:val="21"/>
        </w:rPr>
        <w:t>乙</w:t>
      </w:r>
    </w:p>
    <w:p w14:paraId="0C35EEF5" w14:textId="21FCC220" w:rsidR="00BD578E" w:rsidRPr="00BD578E" w:rsidRDefault="00BD578E" w:rsidP="00BD578E">
      <w:pPr>
        <w:autoSpaceDE w:val="0"/>
        <w:autoSpaceDN w:val="0"/>
        <w:adjustRightInd w:val="0"/>
        <w:rPr>
          <w:rFonts w:ascii="ＭＳ 明朝" w:eastAsia="ＭＳ 明朝" w:hAnsi="ＭＳ 明朝" w:cs="GothicMB101Pro-Medium"/>
          <w:color w:val="000000"/>
          <w:kern w:val="0"/>
          <w:szCs w:val="21"/>
        </w:rPr>
      </w:pPr>
      <w:r>
        <w:rPr>
          <w:rFonts w:ascii="ＭＳ 明朝" w:eastAsia="ＭＳ 明朝" w:hAnsi="ＭＳ 明朝" w:cs="MNewsGPro-Light" w:hint="eastAsia"/>
          <w:color w:val="000000"/>
          <w:kern w:val="0"/>
          <w:szCs w:val="21"/>
        </w:rPr>
        <w:t xml:space="preserve">　　　　　　　　　　　　　　　　　　　　　　　　　　　　　　　　　　　　　　　</w:t>
      </w:r>
      <w:r w:rsidRPr="00BD578E">
        <w:rPr>
          <w:rFonts w:ascii="ＭＳ 明朝" w:eastAsia="ＭＳ 明朝" w:hAnsi="ＭＳ 明朝" w:cs="MNewsGPro-Light" w:hint="eastAsia"/>
          <w:color w:val="000000"/>
          <w:kern w:val="0"/>
          <w:szCs w:val="21"/>
        </w:rPr>
        <w:t>㊞</w:t>
      </w:r>
    </w:p>
    <w:sectPr w:rsidR="00BD578E" w:rsidRPr="00BD578E" w:rsidSect="00C5278F">
      <w:pgSz w:w="11906" w:h="16838"/>
      <w:pgMar w:top="1985" w:right="1701" w:bottom="1701" w:left="1701"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103D" w14:textId="77777777" w:rsidR="006301D4" w:rsidRDefault="006301D4" w:rsidP="00C5278F">
      <w:r>
        <w:separator/>
      </w:r>
    </w:p>
  </w:endnote>
  <w:endnote w:type="continuationSeparator" w:id="0">
    <w:p w14:paraId="18241575" w14:textId="77777777" w:rsidR="006301D4" w:rsidRDefault="006301D4" w:rsidP="00C5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othicMB101Pro-Medium">
    <w:altName w:val="游ゴシック"/>
    <w:panose1 w:val="00000000000000000000"/>
    <w:charset w:val="80"/>
    <w:family w:val="auto"/>
    <w:notTrueType/>
    <w:pitch w:val="default"/>
    <w:sig w:usb0="00000001" w:usb1="08070000" w:usb2="00000010" w:usb3="00000000" w:csb0="00020000" w:csb1="00000000"/>
  </w:font>
  <w:font w:name="MNewsGPro-Light">
    <w:altName w:val="游ゴシック"/>
    <w:panose1 w:val="00000000000000000000"/>
    <w:charset w:val="80"/>
    <w:family w:val="auto"/>
    <w:notTrueType/>
    <w:pitch w:val="default"/>
    <w:sig w:usb0="00000001" w:usb1="08070000" w:usb2="00000010" w:usb3="00000000" w:csb0="00020000" w:csb1="00000000"/>
  </w:font>
  <w:font w:name="ShinGoPro-Medium">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A110" w14:textId="77777777" w:rsidR="006301D4" w:rsidRDefault="006301D4" w:rsidP="00C5278F">
      <w:r>
        <w:separator/>
      </w:r>
    </w:p>
  </w:footnote>
  <w:footnote w:type="continuationSeparator" w:id="0">
    <w:p w14:paraId="0ECCDC0D" w14:textId="77777777" w:rsidR="006301D4" w:rsidRDefault="006301D4" w:rsidP="00C5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21"/>
    <w:rsid w:val="0006334C"/>
    <w:rsid w:val="00067AE4"/>
    <w:rsid w:val="000E2402"/>
    <w:rsid w:val="00121853"/>
    <w:rsid w:val="001311D4"/>
    <w:rsid w:val="001853C8"/>
    <w:rsid w:val="001E337B"/>
    <w:rsid w:val="00283B68"/>
    <w:rsid w:val="00283FA8"/>
    <w:rsid w:val="002C1007"/>
    <w:rsid w:val="004F13AD"/>
    <w:rsid w:val="00521421"/>
    <w:rsid w:val="0056757D"/>
    <w:rsid w:val="006301D4"/>
    <w:rsid w:val="00667E7C"/>
    <w:rsid w:val="00681807"/>
    <w:rsid w:val="007154CA"/>
    <w:rsid w:val="00725C85"/>
    <w:rsid w:val="009B2561"/>
    <w:rsid w:val="009C05E2"/>
    <w:rsid w:val="00B67135"/>
    <w:rsid w:val="00BA6737"/>
    <w:rsid w:val="00BD578E"/>
    <w:rsid w:val="00BE1D6E"/>
    <w:rsid w:val="00C0515E"/>
    <w:rsid w:val="00C5278F"/>
    <w:rsid w:val="00CB1B1E"/>
    <w:rsid w:val="00E01430"/>
    <w:rsid w:val="00E2354D"/>
    <w:rsid w:val="00E9177A"/>
    <w:rsid w:val="00EF3FC9"/>
    <w:rsid w:val="00F07043"/>
    <w:rsid w:val="00F82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8F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8F"/>
    <w:pPr>
      <w:tabs>
        <w:tab w:val="center" w:pos="4252"/>
        <w:tab w:val="right" w:pos="8504"/>
      </w:tabs>
      <w:snapToGrid w:val="0"/>
    </w:pPr>
  </w:style>
  <w:style w:type="character" w:customStyle="1" w:styleId="a4">
    <w:name w:val="ヘッダー (文字)"/>
    <w:basedOn w:val="a0"/>
    <w:link w:val="a3"/>
    <w:uiPriority w:val="99"/>
    <w:rsid w:val="00C5278F"/>
  </w:style>
  <w:style w:type="paragraph" w:styleId="a5">
    <w:name w:val="footer"/>
    <w:basedOn w:val="a"/>
    <w:link w:val="a6"/>
    <w:uiPriority w:val="99"/>
    <w:unhideWhenUsed/>
    <w:rsid w:val="00C5278F"/>
    <w:pPr>
      <w:tabs>
        <w:tab w:val="center" w:pos="4252"/>
        <w:tab w:val="right" w:pos="8504"/>
      </w:tabs>
      <w:snapToGrid w:val="0"/>
    </w:pPr>
  </w:style>
  <w:style w:type="character" w:customStyle="1" w:styleId="a6">
    <w:name w:val="フッター (文字)"/>
    <w:basedOn w:val="a0"/>
    <w:link w:val="a5"/>
    <w:uiPriority w:val="99"/>
    <w:rsid w:val="00C5278F"/>
  </w:style>
  <w:style w:type="table" w:styleId="a7">
    <w:name w:val="Table Grid"/>
    <w:basedOn w:val="a1"/>
    <w:uiPriority w:val="39"/>
    <w:rsid w:val="00BD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F21B-4EA2-4804-8447-6E03E7E2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2021-12-22T05:41:00Z</dcterms:created>
  <dcterms:modified xsi:type="dcterms:W3CDTF">2021-12-22T05:42:00Z</dcterms:modified>
</cp:coreProperties>
</file>